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0" w:rsidRDefault="008A7000" w:rsidP="008A7000">
      <w:pPr>
        <w:jc w:val="center"/>
        <w:rPr>
          <w:rFonts w:eastAsia="Calibri"/>
          <w:b/>
        </w:rPr>
      </w:pPr>
      <w:r>
        <w:rPr>
          <w:rFonts w:eastAsia="Calibri"/>
          <w:b/>
        </w:rPr>
        <w:t>К</w:t>
      </w:r>
      <w:r w:rsidRPr="00E81C87">
        <w:rPr>
          <w:rFonts w:eastAsia="Calibri"/>
          <w:b/>
        </w:rPr>
        <w:t>раткая презентация осн</w:t>
      </w:r>
      <w:r>
        <w:rPr>
          <w:rFonts w:eastAsia="Calibri"/>
          <w:b/>
        </w:rPr>
        <w:t>овной образовательной программы дошкольного образования МБДОУ д/с № 83</w:t>
      </w:r>
      <w:bookmarkStart w:id="0" w:name="_GoBack"/>
      <w:bookmarkEnd w:id="0"/>
    </w:p>
    <w:p w:rsidR="008A7000" w:rsidRPr="00E81C87" w:rsidRDefault="008A7000" w:rsidP="008A7000">
      <w:pPr>
        <w:rPr>
          <w:rFonts w:eastAsia="Calibri"/>
          <w:b/>
        </w:rPr>
      </w:pPr>
    </w:p>
    <w:p w:rsidR="008A7000" w:rsidRPr="005558F7" w:rsidRDefault="008A7000" w:rsidP="008A7000">
      <w:pPr>
        <w:jc w:val="both"/>
        <w:rPr>
          <w:color w:val="000000"/>
        </w:rPr>
      </w:pPr>
      <w:r w:rsidRPr="005558F7">
        <w:rPr>
          <w:rFonts w:eastAsia="Calibri"/>
          <w:b/>
          <w:bCs/>
          <w:color w:val="000000"/>
          <w:lang w:eastAsia="en-US"/>
        </w:rPr>
        <w:t xml:space="preserve">Образовательная программа МБДОУ </w:t>
      </w:r>
      <w:r w:rsidRPr="005558F7">
        <w:rPr>
          <w:b/>
          <w:color w:val="000000"/>
        </w:rPr>
        <w:t>д/с № 83 (</w:t>
      </w:r>
      <w:r w:rsidRPr="005558F7">
        <w:rPr>
          <w:i/>
          <w:color w:val="000000"/>
        </w:rPr>
        <w:t>далее - Программа</w:t>
      </w:r>
      <w:r w:rsidRPr="005558F7">
        <w:rPr>
          <w:color w:val="000000"/>
        </w:rPr>
        <w:t>), разработана в соответс</w:t>
      </w:r>
      <w:r>
        <w:rPr>
          <w:color w:val="000000"/>
        </w:rPr>
        <w:t>твии со следующими нормативно-</w:t>
      </w:r>
      <w:r w:rsidRPr="005558F7">
        <w:rPr>
          <w:color w:val="000000"/>
        </w:rPr>
        <w:t>правовыми документами, регламентирующими деятельность МБДОУ д/с № 83:</w:t>
      </w:r>
    </w:p>
    <w:p w:rsidR="008A7000" w:rsidRPr="00331E19" w:rsidRDefault="008A7000" w:rsidP="008A7000">
      <w:pPr>
        <w:jc w:val="both"/>
        <w:rPr>
          <w:rFonts w:eastAsia="Calibri"/>
          <w:lang w:eastAsia="en-US"/>
        </w:rPr>
      </w:pPr>
      <w:r w:rsidRPr="00331E19">
        <w:rPr>
          <w:rFonts w:eastAsia="+mn-ea"/>
          <w:lang w:eastAsia="en-US"/>
        </w:rPr>
        <w:t>- Закон РФ « Об образовании» от 29 декабря 2012 года № 273-ФЗ</w:t>
      </w:r>
      <w:r>
        <w:rPr>
          <w:rFonts w:eastAsia="+mn-ea"/>
          <w:lang w:eastAsia="en-US"/>
        </w:rPr>
        <w:t>;</w:t>
      </w:r>
    </w:p>
    <w:p w:rsidR="008A7000" w:rsidRPr="00530895" w:rsidRDefault="008A7000" w:rsidP="008A7000">
      <w:pPr>
        <w:jc w:val="both"/>
        <w:rPr>
          <w:rFonts w:eastAsia="+mn-ea"/>
          <w:lang w:eastAsia="en-US"/>
        </w:rPr>
      </w:pPr>
      <w:r>
        <w:rPr>
          <w:rFonts w:eastAsia="+mn-ea"/>
          <w:lang w:eastAsia="en-US"/>
        </w:rPr>
        <w:t>- Примерная основная образовательная</w:t>
      </w:r>
      <w:r w:rsidRPr="00530895">
        <w:rPr>
          <w:rFonts w:eastAsia="+mn-ea"/>
          <w:lang w:eastAsia="en-US"/>
        </w:rPr>
        <w:t xml:space="preserve"> программ</w:t>
      </w:r>
      <w:r>
        <w:rPr>
          <w:rFonts w:eastAsia="+mn-ea"/>
          <w:lang w:eastAsia="en-US"/>
        </w:rPr>
        <w:t xml:space="preserve">а дошкольного </w:t>
      </w:r>
      <w:r w:rsidRPr="00530895">
        <w:rPr>
          <w:rFonts w:eastAsia="+mn-ea"/>
          <w:lang w:eastAsia="en-US"/>
        </w:rPr>
        <w:t>образ</w:t>
      </w:r>
      <w:r>
        <w:rPr>
          <w:rFonts w:eastAsia="+mn-ea"/>
          <w:lang w:eastAsia="en-US"/>
        </w:rPr>
        <w:t xml:space="preserve">ования (одобрена    решением учебно-методического объединения по общему </w:t>
      </w:r>
      <w:r w:rsidRPr="00530895">
        <w:rPr>
          <w:rFonts w:eastAsia="+mn-ea"/>
          <w:lang w:eastAsia="en-US"/>
        </w:rPr>
        <w:t>образованию:</w:t>
      </w:r>
      <w:r>
        <w:rPr>
          <w:rFonts w:eastAsia="+mn-ea"/>
          <w:lang w:eastAsia="en-US"/>
        </w:rPr>
        <w:t xml:space="preserve"> протокол от  20.05.2015  № 2/15);</w:t>
      </w:r>
    </w:p>
    <w:p w:rsidR="008A7000" w:rsidRPr="00331E19" w:rsidRDefault="008A7000" w:rsidP="008A7000">
      <w:pPr>
        <w:jc w:val="both"/>
        <w:rPr>
          <w:rFonts w:eastAsia="Calibri"/>
          <w:lang w:eastAsia="en-US"/>
        </w:rPr>
      </w:pPr>
      <w:r w:rsidRPr="00331E19">
        <w:rPr>
          <w:rFonts w:eastAsia="+mn-ea"/>
          <w:lang w:eastAsia="en-US"/>
        </w:rPr>
        <w:t>- Приказ Министерства образования и науки РФ от 30.08.2013 г. № 1014</w:t>
      </w:r>
      <w:r w:rsidRPr="00331E19">
        <w:rPr>
          <w:rFonts w:eastAsia="+mn-ea"/>
          <w:lang w:eastAsia="en-US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A7000" w:rsidRPr="00331E19" w:rsidRDefault="008A7000" w:rsidP="008A7000">
      <w:pPr>
        <w:jc w:val="both"/>
        <w:rPr>
          <w:rFonts w:eastAsia="+mn-ea"/>
          <w:lang w:eastAsia="en-US"/>
        </w:rPr>
      </w:pPr>
      <w:r w:rsidRPr="00331E19">
        <w:rPr>
          <w:rFonts w:eastAsia="+mn-ea"/>
          <w:lang w:eastAsia="en-US"/>
        </w:rPr>
        <w:t xml:space="preserve">- Приказ </w:t>
      </w:r>
      <w:proofErr w:type="spellStart"/>
      <w:r w:rsidRPr="00331E19">
        <w:rPr>
          <w:rFonts w:eastAsia="+mn-ea"/>
          <w:lang w:eastAsia="en-US"/>
        </w:rPr>
        <w:t>Минобрнауки</w:t>
      </w:r>
      <w:proofErr w:type="spellEnd"/>
      <w:r w:rsidRPr="00331E19">
        <w:rPr>
          <w:rFonts w:eastAsia="+mn-ea"/>
          <w:lang w:eastAsia="en-US"/>
        </w:rPr>
        <w:t xml:space="preserve"> России от 17.10.2013 №</w:t>
      </w:r>
      <w:r>
        <w:rPr>
          <w:rFonts w:eastAsia="+mn-ea"/>
          <w:lang w:eastAsia="en-US"/>
        </w:rPr>
        <w:t xml:space="preserve"> </w:t>
      </w:r>
      <w:r w:rsidRPr="00331E19">
        <w:rPr>
          <w:rFonts w:eastAsia="+mn-ea"/>
          <w:lang w:eastAsia="en-US"/>
        </w:rPr>
        <w:t>1155 «Об утверждении федерального государственного образовательного стандарта дошкольного образования»</w:t>
      </w:r>
    </w:p>
    <w:p w:rsidR="008A7000" w:rsidRDefault="008A7000" w:rsidP="008A7000">
      <w:pPr>
        <w:autoSpaceDE w:val="0"/>
        <w:autoSpaceDN w:val="0"/>
        <w:jc w:val="both"/>
      </w:pPr>
      <w:r w:rsidRPr="00331E19">
        <w:t>- Федеральный государственный образовательный стандарт дошкольного образования (зарегистрирован в Минюсте РФ 14 ноября 2013г № 30384)</w:t>
      </w:r>
    </w:p>
    <w:p w:rsidR="008A7000" w:rsidRPr="00331E19" w:rsidRDefault="008A7000" w:rsidP="008A7000">
      <w:pPr>
        <w:autoSpaceDE w:val="0"/>
        <w:autoSpaceDN w:val="0"/>
        <w:jc w:val="both"/>
      </w:pPr>
      <w:r w:rsidRPr="00530895">
        <w:t>- 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26);</w:t>
      </w:r>
    </w:p>
    <w:p w:rsidR="008A7000" w:rsidRPr="00331E19" w:rsidRDefault="008A7000" w:rsidP="008A7000">
      <w:pPr>
        <w:tabs>
          <w:tab w:val="left" w:pos="2940"/>
        </w:tabs>
        <w:autoSpaceDE w:val="0"/>
        <w:autoSpaceDN w:val="0"/>
        <w:jc w:val="both"/>
      </w:pPr>
      <w:r w:rsidRPr="00331E19">
        <w:t>-Устав МБДОУ д/с № 83</w:t>
      </w:r>
      <w:r>
        <w:t>.</w:t>
      </w:r>
      <w:r>
        <w:tab/>
      </w:r>
    </w:p>
    <w:p w:rsidR="008A7000" w:rsidRDefault="008A7000" w:rsidP="008A7000">
      <w:pPr>
        <w:autoSpaceDE w:val="0"/>
        <w:autoSpaceDN w:val="0"/>
        <w:ind w:firstLine="708"/>
        <w:jc w:val="both"/>
        <w:rPr>
          <w:color w:val="000000"/>
        </w:rPr>
      </w:pPr>
      <w:r>
        <w:rPr>
          <w:bCs/>
          <w:color w:val="000000"/>
        </w:rPr>
        <w:t>П</w:t>
      </w:r>
      <w:r w:rsidRPr="00974979">
        <w:rPr>
          <w:bCs/>
          <w:color w:val="000000"/>
        </w:rPr>
        <w:t>рограмма МБДОУ</w:t>
      </w:r>
      <w:r w:rsidRPr="00331E19">
        <w:rPr>
          <w:color w:val="000000"/>
        </w:rPr>
        <w:t> является программным документом для дошкольного учреждения, определяет содержание и организацию образовательной деятельности на уровне дошкольного образования.</w:t>
      </w:r>
    </w:p>
    <w:p w:rsidR="008A7000" w:rsidRDefault="008A7000" w:rsidP="008A7000">
      <w:pPr>
        <w:autoSpaceDE w:val="0"/>
        <w:autoSpaceDN w:val="0"/>
        <w:ind w:firstLine="708"/>
        <w:jc w:val="both"/>
      </w:pPr>
      <w:r>
        <w:t xml:space="preserve">Программа  включает  </w:t>
      </w:r>
      <w:proofErr w:type="gramStart"/>
      <w:r>
        <w:t>обязательную</w:t>
      </w:r>
      <w:proofErr w:type="gramEnd"/>
      <w:r>
        <w:t xml:space="preserve">  часть и  часть,  формируемую  участниками  образовательных  отношений.  Обе  части  являются  взаимодополняющими  и  необходимыми  с точки  зрения  реализации  требований  Федерального  государственного  образовательного стандарта дошкольного образования (далее – ФГОС </w:t>
      </w:r>
      <w:proofErr w:type="gramStart"/>
      <w:r>
        <w:t>ДО</w:t>
      </w:r>
      <w:proofErr w:type="gramEnd"/>
      <w:r>
        <w:t>).</w:t>
      </w:r>
      <w:r w:rsidRPr="00530895">
        <w:t xml:space="preserve"> </w:t>
      </w:r>
    </w:p>
    <w:p w:rsidR="008A7000" w:rsidRDefault="008A7000" w:rsidP="008A7000">
      <w:pPr>
        <w:autoSpaceDE w:val="0"/>
        <w:autoSpaceDN w:val="0"/>
        <w:ind w:firstLine="708"/>
        <w:jc w:val="both"/>
      </w:pPr>
      <w:proofErr w:type="gramStart"/>
      <w:r>
        <w:t>Обязательная</w:t>
      </w:r>
      <w:proofErr w:type="gramEnd"/>
      <w:r>
        <w:t xml:space="preserve"> часть Программы МБДОУ  разработана  в  соответствии  с направлениями развития ребенка в пяти образовательных областях на материалах образовательной программы дошкольного  образования  «От  рождения  до  школы»  под  ред.  </w:t>
      </w:r>
      <w:proofErr w:type="spellStart"/>
      <w:r>
        <w:t>Н.Е.Вераксы</w:t>
      </w:r>
      <w:proofErr w:type="spellEnd"/>
      <w:r>
        <w:t xml:space="preserve">, 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.   </w:t>
      </w:r>
    </w:p>
    <w:p w:rsidR="008A7000" w:rsidRDefault="008A7000" w:rsidP="008A7000">
      <w:pPr>
        <w:autoSpaceDE w:val="0"/>
        <w:autoSpaceDN w:val="0"/>
        <w:ind w:firstLine="708"/>
        <w:jc w:val="both"/>
      </w:pPr>
      <w:r w:rsidRPr="00530895">
        <w:t xml:space="preserve">Часть Программы, формируемой участниками образовательных отношений, включает в себя парциальные программы: «Программа  развития речи детей дошкольного возраста в детском саду» О.С. Ушакова, программа «Гармония» К.В. Тарасова, Т.В. Нестеренко, Т.Г. Рубан, Программа «Малыш» для детей раннего возраста В. А. Петрова, программа «Ритмическая мозаика» для детей дошкольного возраста А.И. </w:t>
      </w:r>
      <w:proofErr w:type="spellStart"/>
      <w:r w:rsidRPr="00530895">
        <w:t>Буреннина</w:t>
      </w:r>
      <w:proofErr w:type="spellEnd"/>
      <w:r w:rsidRPr="00530895">
        <w:t>, программа «Цветные ладошки» И.А. Лыкова.</w:t>
      </w:r>
      <w:r w:rsidRPr="00BF52E1">
        <w:t xml:space="preserve"> 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BF52E1">
        <w:t>ДО</w:t>
      </w:r>
      <w:proofErr w:type="gramEnd"/>
      <w:r w:rsidRPr="00BF52E1">
        <w:t>. Программа реализуется в течение</w:t>
      </w:r>
      <w:r>
        <w:t xml:space="preserve"> пяти лет пребывания детей в МБДОУ</w:t>
      </w:r>
      <w:r w:rsidRPr="00BF52E1">
        <w:t xml:space="preserve">. </w:t>
      </w:r>
    </w:p>
    <w:p w:rsidR="008A7000" w:rsidRDefault="008A7000" w:rsidP="008A7000">
      <w:pPr>
        <w:autoSpaceDE w:val="0"/>
        <w:autoSpaceDN w:val="0"/>
        <w:ind w:firstLine="708"/>
        <w:jc w:val="both"/>
      </w:pPr>
      <w:r>
        <w:t xml:space="preserve">Программа  направлена  на  создание  условий  развития  дошкольников,  открывающих возможности  для позитивной социализации ребенка, его всестороннего личностного развития, развития  инициативы  и  творческих  способностей  на  основе  сотрудничества </w:t>
      </w:r>
      <w:proofErr w:type="gramStart"/>
      <w:r>
        <w:t>со</w:t>
      </w:r>
      <w:proofErr w:type="gramEnd"/>
      <w:r>
        <w:t xml:space="preserve">  взрослыми  и сверстниками в соответствующих дошкольному возрасту видам деятельности.</w:t>
      </w:r>
    </w:p>
    <w:p w:rsidR="008A7000" w:rsidRDefault="008A7000" w:rsidP="008A7000">
      <w:pPr>
        <w:autoSpaceDE w:val="0"/>
        <w:autoSpaceDN w:val="0"/>
        <w:ind w:firstLine="708"/>
        <w:jc w:val="both"/>
      </w:pPr>
      <w:r>
        <w:t>Содержание деятельности МБДОУ строится с учетом положений нормативных правовых документов, современных тенденций развития дошкольного образования, программно-методических, психолого-педагогических и гигиенических требований к организации, содержанию и методам воспитания и обучения детей в дошкольных образовательных учреждениях.</w:t>
      </w:r>
    </w:p>
    <w:p w:rsidR="008A7000" w:rsidRPr="00974979" w:rsidRDefault="008A7000" w:rsidP="008A7000">
      <w:pPr>
        <w:autoSpaceDE w:val="0"/>
        <w:autoSpaceDN w:val="0"/>
        <w:ind w:firstLine="708"/>
        <w:jc w:val="both"/>
      </w:pPr>
      <w:r>
        <w:lastRenderedPageBreak/>
        <w:t>Образовательная деятельность в МБДОУ осуществляется на государственном языке Российской Федерации – русском.</w:t>
      </w:r>
    </w:p>
    <w:p w:rsidR="008A7000" w:rsidRPr="005558F7" w:rsidRDefault="008A7000" w:rsidP="008A7000">
      <w:pPr>
        <w:jc w:val="both"/>
        <w:rPr>
          <w:color w:val="000000"/>
        </w:rPr>
      </w:pPr>
      <w:r w:rsidRPr="005558F7">
        <w:rPr>
          <w:color w:val="000000"/>
        </w:rPr>
        <w:t>Программа ориентирована на детей в возрасте с 2-х до 7 лет.</w:t>
      </w:r>
    </w:p>
    <w:p w:rsidR="008A7000" w:rsidRDefault="008A7000" w:rsidP="008A7000">
      <w:pPr>
        <w:jc w:val="both"/>
        <w:rPr>
          <w:color w:val="000000"/>
        </w:rPr>
      </w:pPr>
      <w:r w:rsidRPr="005558F7">
        <w:rPr>
          <w:color w:val="000000"/>
        </w:rPr>
        <w:t>Срок реализации Программы 5 лет (2018-2023гг.).</w:t>
      </w:r>
    </w:p>
    <w:p w:rsidR="008A7000" w:rsidRPr="00974979" w:rsidRDefault="008A7000" w:rsidP="008A7000">
      <w:pPr>
        <w:contextualSpacing/>
        <w:rPr>
          <w:b/>
        </w:rPr>
      </w:pPr>
      <w:r w:rsidRPr="00974979">
        <w:rPr>
          <w:b/>
        </w:rPr>
        <w:t>Участники образовательных отношений</w:t>
      </w:r>
    </w:p>
    <w:p w:rsidR="008A7000" w:rsidRPr="00974979" w:rsidRDefault="008A7000" w:rsidP="008A7000">
      <w:pPr>
        <w:numPr>
          <w:ilvl w:val="0"/>
          <w:numId w:val="7"/>
        </w:numPr>
        <w:spacing w:after="200"/>
        <w:contextualSpacing/>
        <w:jc w:val="both"/>
      </w:pPr>
      <w:r w:rsidRPr="00974979">
        <w:t xml:space="preserve">заведующий МБДОУ, </w:t>
      </w:r>
    </w:p>
    <w:p w:rsidR="008A7000" w:rsidRPr="00974979" w:rsidRDefault="008A7000" w:rsidP="008A7000">
      <w:pPr>
        <w:numPr>
          <w:ilvl w:val="0"/>
          <w:numId w:val="7"/>
        </w:numPr>
        <w:spacing w:after="200"/>
        <w:contextualSpacing/>
        <w:jc w:val="both"/>
      </w:pPr>
      <w:r>
        <w:t>педагогические работники, в том числе старший воспитатель</w:t>
      </w:r>
      <w:r w:rsidRPr="00974979">
        <w:t>,</w:t>
      </w:r>
      <w:r>
        <w:t xml:space="preserve"> воспитатели, музыкальный руководитель</w:t>
      </w:r>
      <w:r w:rsidRPr="00974979">
        <w:t>,</w:t>
      </w:r>
      <w:r>
        <w:t xml:space="preserve"> </w:t>
      </w:r>
      <w:r w:rsidRPr="00974979">
        <w:t>педагог</w:t>
      </w:r>
      <w:r>
        <w:t>-психолог, инструктор физической культуре,</w:t>
      </w:r>
    </w:p>
    <w:p w:rsidR="008A7000" w:rsidRPr="00974979" w:rsidRDefault="008A7000" w:rsidP="008A7000">
      <w:pPr>
        <w:numPr>
          <w:ilvl w:val="0"/>
          <w:numId w:val="7"/>
        </w:numPr>
        <w:spacing w:after="200"/>
        <w:contextualSpacing/>
      </w:pPr>
      <w:r w:rsidRPr="00974979">
        <w:t>учебно-вспомогательный персонал,</w:t>
      </w:r>
    </w:p>
    <w:p w:rsidR="008A7000" w:rsidRPr="00974979" w:rsidRDefault="008A7000" w:rsidP="008A7000">
      <w:pPr>
        <w:numPr>
          <w:ilvl w:val="0"/>
          <w:numId w:val="7"/>
        </w:numPr>
        <w:spacing w:after="200"/>
        <w:contextualSpacing/>
      </w:pPr>
      <w:r w:rsidRPr="00974979">
        <w:t>обслуживающий персонал,</w:t>
      </w:r>
    </w:p>
    <w:p w:rsidR="008A7000" w:rsidRPr="00974979" w:rsidRDefault="008A7000" w:rsidP="008A7000">
      <w:pPr>
        <w:numPr>
          <w:ilvl w:val="0"/>
          <w:numId w:val="7"/>
        </w:numPr>
        <w:spacing w:after="200"/>
        <w:contextualSpacing/>
      </w:pPr>
      <w:r w:rsidRPr="00974979">
        <w:t>дети в возрасте с 2-х до 7 лет,</w:t>
      </w:r>
    </w:p>
    <w:p w:rsidR="008A7000" w:rsidRDefault="008A7000" w:rsidP="008A7000">
      <w:pPr>
        <w:numPr>
          <w:ilvl w:val="0"/>
          <w:numId w:val="7"/>
        </w:numPr>
        <w:spacing w:after="200"/>
        <w:contextualSpacing/>
      </w:pPr>
      <w:r w:rsidRPr="00974979">
        <w:t>родители (законные представители) воспитанников МБДОУ</w:t>
      </w:r>
      <w:r>
        <w:t>.</w:t>
      </w:r>
    </w:p>
    <w:p w:rsidR="008A7000" w:rsidRPr="005558F7" w:rsidRDefault="008A7000" w:rsidP="008A7000">
      <w:pPr>
        <w:spacing w:after="200"/>
        <w:contextualSpacing/>
      </w:pPr>
      <w:r w:rsidRPr="00974979">
        <w:rPr>
          <w:b/>
          <w:bCs/>
          <w:iCs/>
          <w:color w:val="000000"/>
        </w:rPr>
        <w:t>Цели реализации Программы</w:t>
      </w:r>
    </w:p>
    <w:p w:rsidR="008A7000" w:rsidRPr="005558F7" w:rsidRDefault="008A7000" w:rsidP="008A7000">
      <w:pPr>
        <w:autoSpaceDE w:val="0"/>
        <w:autoSpaceDN w:val="0"/>
        <w:ind w:firstLine="288"/>
        <w:contextualSpacing/>
        <w:jc w:val="both"/>
      </w:pPr>
      <w:r w:rsidRPr="005558F7">
        <w:rPr>
          <w:bCs/>
        </w:rPr>
        <w:t>Создание благоприятных условий для полноценного проживания ребенком дошкольного детства,</w:t>
      </w:r>
      <w:r w:rsidRPr="005558F7">
        <w:t xml:space="preserve"> </w:t>
      </w:r>
      <w:r w:rsidRPr="005558F7">
        <w:rPr>
          <w:bCs/>
        </w:rPr>
        <w:t>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A7000" w:rsidRPr="005558F7" w:rsidRDefault="008A7000" w:rsidP="008A7000">
      <w:pPr>
        <w:jc w:val="both"/>
        <w:rPr>
          <w:color w:val="1C1C1C"/>
          <w:spacing w:val="-13"/>
        </w:rPr>
      </w:pPr>
      <w:r w:rsidRPr="005558F7">
        <w:rPr>
          <w:color w:val="1C1C1C"/>
        </w:rPr>
        <w:t>Цель образовательной работы МБДОУ реализуется через следующие взаимосвязанные между собой задачи</w:t>
      </w:r>
      <w:r w:rsidRPr="005558F7">
        <w:rPr>
          <w:b/>
          <w:color w:val="1C1C1C"/>
        </w:rPr>
        <w:t xml:space="preserve">, </w:t>
      </w:r>
      <w:r w:rsidRPr="005558F7">
        <w:rPr>
          <w:color w:val="1C1C1C"/>
        </w:rPr>
        <w:t>которые</w:t>
      </w:r>
      <w:r w:rsidRPr="005558F7">
        <w:rPr>
          <w:b/>
          <w:color w:val="1C1C1C"/>
        </w:rPr>
        <w:t xml:space="preserve"> </w:t>
      </w:r>
      <w:r w:rsidRPr="005558F7">
        <w:rPr>
          <w:color w:val="1C1C1C"/>
        </w:rPr>
        <w:t xml:space="preserve"> решаются педагогическим коллективом согласно годовому плану работы и </w:t>
      </w:r>
      <w:r w:rsidRPr="005558F7">
        <w:rPr>
          <w:color w:val="1C1C1C"/>
          <w:spacing w:val="-12"/>
        </w:rPr>
        <w:t>определяются на основе анализа результатов предшествующей педа</w:t>
      </w:r>
      <w:r w:rsidRPr="005558F7">
        <w:rPr>
          <w:color w:val="1C1C1C"/>
          <w:spacing w:val="-12"/>
        </w:rPr>
        <w:softHyphen/>
      </w:r>
      <w:r w:rsidRPr="005558F7">
        <w:rPr>
          <w:color w:val="1C1C1C"/>
          <w:spacing w:val="-13"/>
        </w:rPr>
        <w:t>гогической деятельности, потребностей родителей, социума, в котором находится МБДОУ.</w:t>
      </w:r>
    </w:p>
    <w:p w:rsidR="008A7000" w:rsidRPr="005558F7" w:rsidRDefault="008A7000" w:rsidP="008A7000">
      <w:pPr>
        <w:autoSpaceDE w:val="0"/>
        <w:autoSpaceDN w:val="0"/>
        <w:jc w:val="both"/>
        <w:rPr>
          <w:b/>
        </w:rPr>
      </w:pPr>
      <w:r w:rsidRPr="005558F7">
        <w:rPr>
          <w:b/>
        </w:rPr>
        <w:t>Для достижения цели Программы первостепенное значение имеют: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забота о здоровье, эмоциональном благополучии и своевременном  всестороннем развитии каждого ребенка;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 xml:space="preserve">создание в группах атмосферы гуманного и доброжелательного отношения ко всем воспитанникам, что позволяет растить их  </w:t>
      </w:r>
      <w:proofErr w:type="gramStart"/>
      <w:r w:rsidRPr="005558F7">
        <w:rPr>
          <w:color w:val="1C1C1C"/>
        </w:rPr>
        <w:t>общительными</w:t>
      </w:r>
      <w:proofErr w:type="gramEnd"/>
      <w:r w:rsidRPr="005558F7">
        <w:rPr>
          <w:color w:val="1C1C1C"/>
        </w:rPr>
        <w:t>, добрыми, любознательными, инициативными, стремящимися к самостоятельности и творчеству;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максимальное использование разнообразных видов детской деятельности, их интересов в целях повышения эффективности воспитательно-образовательного процесса;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творческая  организация воспитательно-образовательного процесса;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вариативность использования образовательного материала, позволяющая развивать творчество в соответствии с интересами и склонностями каждого ребенка;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уважительное отношение к результатам детского творчества;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единство подходов к воспитанию детей в условиях дошкольного учреждения и семьи;</w:t>
      </w:r>
    </w:p>
    <w:p w:rsidR="008A7000" w:rsidRPr="005558F7" w:rsidRDefault="008A7000" w:rsidP="008A7000">
      <w:pPr>
        <w:numPr>
          <w:ilvl w:val="0"/>
          <w:numId w:val="4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A7000" w:rsidRPr="005558F7" w:rsidRDefault="008A7000" w:rsidP="008A7000">
      <w:pPr>
        <w:jc w:val="both"/>
        <w:rPr>
          <w:b/>
          <w:color w:val="1C1C1C"/>
        </w:rPr>
      </w:pPr>
      <w:r w:rsidRPr="005558F7">
        <w:rPr>
          <w:b/>
          <w:color w:val="1C1C1C"/>
        </w:rPr>
        <w:t>Задачи, реализуемые в работе с детьми: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t>охранять жизнь  и укреплять  физическое  и психическое здоровье детей, в том числе эмоциональное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t>обеспечить  социально-коммуникативное, познавательное, речевое, художественно-эстетическое и физическое развитие детей;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t>воспитывать, с учетом возрастных категорий, у детей уважения к правам и свободам человека, любви к окружающей природе, Родине, семье;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t>осуществлять  необходимую коррекцию недостатков в речевом развитии детей;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lastRenderedPageBreak/>
        <w:t>взаимодействовать с семьями детей для обеспечения полноценного развития детей;</w:t>
      </w:r>
    </w:p>
    <w:p w:rsidR="008A7000" w:rsidRPr="005558F7" w:rsidRDefault="008A7000" w:rsidP="008A7000">
      <w:pPr>
        <w:numPr>
          <w:ilvl w:val="0"/>
          <w:numId w:val="1"/>
        </w:numPr>
        <w:jc w:val="both"/>
        <w:rPr>
          <w:color w:val="1C1C1C"/>
        </w:rPr>
      </w:pPr>
      <w:r w:rsidRPr="005558F7">
        <w:rPr>
          <w:color w:val="1C1C1C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8A7000" w:rsidRPr="005558F7" w:rsidRDefault="008A7000" w:rsidP="008A7000">
      <w:pPr>
        <w:jc w:val="both"/>
        <w:rPr>
          <w:b/>
          <w:color w:val="1C1C1C"/>
        </w:rPr>
      </w:pPr>
      <w:r w:rsidRPr="005558F7">
        <w:rPr>
          <w:b/>
          <w:color w:val="1C1C1C"/>
        </w:rPr>
        <w:t>Задачи, реализуемые в работе с педагогическим коллективом: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 xml:space="preserve">обеспечить  систему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периоду; 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 xml:space="preserve">создать атмосферу эмоционального комфорта, условия для самовыражения, саморазвития; 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 xml:space="preserve">создать условия, благоприятствующие становлению базисных характеристик личности дошкольника, отвечающих современным требованиям; 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 xml:space="preserve">использовать традиционные и инновационные   технологии, направленные на обновление учебно-воспитательного процесса, развитие познавательных процессов детей, детского творчества и на интеллектуальное развитие; 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повышать профессиональное мастерство  педагогов;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ранняя диагностика и коррекция развития;</w:t>
      </w:r>
    </w:p>
    <w:p w:rsidR="008A7000" w:rsidRPr="005558F7" w:rsidRDefault="008A7000" w:rsidP="008A7000">
      <w:pPr>
        <w:numPr>
          <w:ilvl w:val="0"/>
          <w:numId w:val="5"/>
        </w:numPr>
        <w:spacing w:after="200"/>
        <w:contextualSpacing/>
        <w:jc w:val="both"/>
        <w:rPr>
          <w:color w:val="1C1C1C"/>
        </w:rPr>
      </w:pPr>
      <w:r w:rsidRPr="005558F7">
        <w:rPr>
          <w:color w:val="1C1C1C"/>
        </w:rPr>
        <w:t>соблюдение  в работе детского сада и начальной школы преемственности, исключающей умственные и физические перегрузки детей дошкольного возраста.</w:t>
      </w:r>
    </w:p>
    <w:p w:rsidR="008A7000" w:rsidRPr="00FA3281" w:rsidRDefault="008A7000" w:rsidP="008A7000">
      <w:pPr>
        <w:jc w:val="both"/>
        <w:rPr>
          <w:color w:val="000000"/>
        </w:rPr>
      </w:pPr>
      <w:r w:rsidRPr="00FA3281">
        <w:rPr>
          <w:color w:val="000000"/>
        </w:rPr>
        <w:t xml:space="preserve">Эти задачи реализуются в процессе разнообразных видов деятельности: 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>–</w:t>
      </w:r>
      <w:proofErr w:type="gramStart"/>
      <w:r>
        <w:rPr>
          <w:color w:val="000000"/>
        </w:rPr>
        <w:t>игровая</w:t>
      </w:r>
      <w:proofErr w:type="gramEnd"/>
      <w:r>
        <w:rPr>
          <w:color w:val="000000"/>
        </w:rPr>
        <w:t>, включая сюжетно-</w:t>
      </w:r>
      <w:r w:rsidRPr="00FA3281">
        <w:rPr>
          <w:color w:val="000000"/>
        </w:rPr>
        <w:t xml:space="preserve">ролевую игру, игру с правилами и другие виды игры,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–коммуникативная (общение </w:t>
      </w:r>
      <w:r w:rsidRPr="00FA3281">
        <w:rPr>
          <w:color w:val="000000"/>
        </w:rPr>
        <w:t xml:space="preserve">и взаимодействие </w:t>
      </w:r>
      <w:proofErr w:type="gramStart"/>
      <w:r w:rsidRPr="00FA3281">
        <w:rPr>
          <w:color w:val="000000"/>
        </w:rPr>
        <w:t>со</w:t>
      </w:r>
      <w:proofErr w:type="gramEnd"/>
      <w:r w:rsidRPr="00FA3281">
        <w:rPr>
          <w:color w:val="000000"/>
        </w:rPr>
        <w:t xml:space="preserve"> взрослыми и сверстниками), 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–познавательно-</w:t>
      </w:r>
      <w:r w:rsidRPr="00FA3281">
        <w:rPr>
          <w:color w:val="000000"/>
        </w:rPr>
        <w:t xml:space="preserve">исследовательская  (исследования  объектов  окружающего  мира  и </w:t>
      </w:r>
      <w:proofErr w:type="gramEnd"/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 w:rsidRPr="00FA3281">
        <w:rPr>
          <w:color w:val="000000"/>
        </w:rPr>
        <w:t xml:space="preserve">экспериментирования с ними),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>–</w:t>
      </w:r>
      <w:r w:rsidRPr="00FA3281">
        <w:rPr>
          <w:color w:val="000000"/>
        </w:rPr>
        <w:t xml:space="preserve">восприятие художественной литературы и фольклора, 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>–</w:t>
      </w:r>
      <w:r w:rsidRPr="00FA3281">
        <w:rPr>
          <w:color w:val="000000"/>
        </w:rPr>
        <w:t>самообслуживание и элементарный бытовой</w:t>
      </w:r>
      <w:r>
        <w:rPr>
          <w:color w:val="000000"/>
        </w:rPr>
        <w:t xml:space="preserve"> </w:t>
      </w:r>
      <w:r w:rsidRPr="00FA3281">
        <w:rPr>
          <w:color w:val="000000"/>
        </w:rPr>
        <w:t xml:space="preserve">труд (в помещении и на улице),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>–</w:t>
      </w:r>
      <w:r w:rsidRPr="00FA3281">
        <w:rPr>
          <w:color w:val="000000"/>
        </w:rPr>
        <w:t xml:space="preserve">конструирование  из  разного  материала,  включая  конструкторы,  модули,  бумагу,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 w:rsidRPr="00FA3281">
        <w:rPr>
          <w:color w:val="000000"/>
        </w:rPr>
        <w:t xml:space="preserve">природный и иной материал,  изобразительная (рисование, лепка, аппликация),   </w:t>
      </w:r>
    </w:p>
    <w:p w:rsidR="008A7000" w:rsidRPr="00FA3281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>–</w:t>
      </w:r>
      <w:proofErr w:type="gramStart"/>
      <w:r>
        <w:rPr>
          <w:color w:val="000000"/>
        </w:rPr>
        <w:t>музыкальная</w:t>
      </w:r>
      <w:proofErr w:type="gramEnd"/>
      <w:r>
        <w:rPr>
          <w:color w:val="000000"/>
        </w:rPr>
        <w:t xml:space="preserve"> </w:t>
      </w:r>
      <w:r w:rsidRPr="00FA3281">
        <w:rPr>
          <w:color w:val="000000"/>
        </w:rPr>
        <w:t>(восприятие  и  понимание  смысла  музыкаль</w:t>
      </w:r>
      <w:r>
        <w:rPr>
          <w:color w:val="000000"/>
        </w:rPr>
        <w:t>ных  произведений,  пение, музыкально-</w:t>
      </w:r>
      <w:r w:rsidRPr="00FA3281">
        <w:rPr>
          <w:color w:val="000000"/>
        </w:rPr>
        <w:t xml:space="preserve">ритмические движения, игры на детских музыкальных инструментах)   </w:t>
      </w:r>
    </w:p>
    <w:p w:rsidR="008A7000" w:rsidRDefault="008A7000" w:rsidP="008A700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gramStart"/>
      <w:r w:rsidRPr="00FA3281">
        <w:rPr>
          <w:color w:val="000000"/>
        </w:rPr>
        <w:t>двигательная</w:t>
      </w:r>
      <w:proofErr w:type="gramEnd"/>
      <w:r w:rsidRPr="00FA3281">
        <w:rPr>
          <w:color w:val="000000"/>
        </w:rPr>
        <w:t xml:space="preserve"> (овладение основными движениями) формы активности ребенка</w:t>
      </w:r>
      <w:r>
        <w:rPr>
          <w:color w:val="000000"/>
        </w:rPr>
        <w:t>.</w:t>
      </w:r>
    </w:p>
    <w:p w:rsidR="008A7000" w:rsidRPr="005558F7" w:rsidRDefault="008A7000" w:rsidP="008A7000">
      <w:pPr>
        <w:jc w:val="both"/>
        <w:rPr>
          <w:b/>
          <w:bCs/>
          <w:color w:val="000000"/>
        </w:rPr>
      </w:pPr>
      <w:r w:rsidRPr="005558F7">
        <w:rPr>
          <w:b/>
          <w:bCs/>
          <w:color w:val="000000"/>
        </w:rPr>
        <w:t>Формы, способы и методы реализации Программы с учетом возрастных и индивидуальных особенностей детей</w:t>
      </w:r>
    </w:p>
    <w:p w:rsidR="008A7000" w:rsidRPr="005558F7" w:rsidRDefault="008A7000" w:rsidP="008A7000">
      <w:pPr>
        <w:ind w:firstLine="708"/>
        <w:jc w:val="both"/>
        <w:rPr>
          <w:i/>
          <w:color w:val="000000"/>
        </w:rPr>
      </w:pPr>
      <w:r w:rsidRPr="005558F7">
        <w:rPr>
          <w:i/>
          <w:color w:val="000000"/>
        </w:rPr>
        <w:t>Психолого-педагогические условия реализации направлений развития ребенка</w:t>
      </w:r>
    </w:p>
    <w:p w:rsidR="008A7000" w:rsidRPr="005558F7" w:rsidRDefault="008A7000" w:rsidP="008A7000">
      <w:pPr>
        <w:jc w:val="both"/>
        <w:rPr>
          <w:i/>
          <w:color w:val="000000"/>
        </w:rPr>
      </w:pPr>
      <w:r w:rsidRPr="005558F7">
        <w:rPr>
          <w:color w:val="000000"/>
        </w:rPr>
        <w:t>Образовательные ориентиры:</w:t>
      </w:r>
    </w:p>
    <w:p w:rsidR="008A7000" w:rsidRPr="005558F7" w:rsidRDefault="008A7000" w:rsidP="008A7000">
      <w:pPr>
        <w:numPr>
          <w:ilvl w:val="0"/>
          <w:numId w:val="3"/>
        </w:numPr>
        <w:spacing w:after="200"/>
        <w:contextualSpacing/>
        <w:jc w:val="both"/>
      </w:pPr>
      <w:r w:rsidRPr="005558F7">
        <w:rPr>
          <w:color w:val="000000"/>
        </w:rPr>
        <w:t>обеспечение эмоционального благополучия детей;</w:t>
      </w:r>
    </w:p>
    <w:p w:rsidR="008A7000" w:rsidRPr="005558F7" w:rsidRDefault="008A7000" w:rsidP="008A7000">
      <w:pPr>
        <w:numPr>
          <w:ilvl w:val="0"/>
          <w:numId w:val="3"/>
        </w:numPr>
        <w:spacing w:after="200"/>
        <w:contextualSpacing/>
        <w:jc w:val="both"/>
      </w:pPr>
      <w:r w:rsidRPr="005558F7">
        <w:rPr>
          <w:color w:val="000000"/>
        </w:rPr>
        <w:t>создание условий для формирования доброжелательного и внимательного отношения детей к другим людям;</w:t>
      </w:r>
    </w:p>
    <w:p w:rsidR="008A7000" w:rsidRPr="005558F7" w:rsidRDefault="008A7000" w:rsidP="008A7000">
      <w:pPr>
        <w:numPr>
          <w:ilvl w:val="0"/>
          <w:numId w:val="3"/>
        </w:numPr>
        <w:spacing w:after="200"/>
        <w:contextualSpacing/>
        <w:jc w:val="both"/>
      </w:pPr>
      <w:r w:rsidRPr="005558F7">
        <w:rPr>
          <w:color w:val="000000"/>
        </w:rPr>
        <w:t>развитие детской самостоятельности (инициативности, автономии и ответственности);</w:t>
      </w:r>
    </w:p>
    <w:p w:rsidR="008A7000" w:rsidRPr="005558F7" w:rsidRDefault="008A7000" w:rsidP="008A7000">
      <w:pPr>
        <w:numPr>
          <w:ilvl w:val="0"/>
          <w:numId w:val="3"/>
        </w:numPr>
        <w:spacing w:after="200"/>
        <w:contextualSpacing/>
        <w:jc w:val="both"/>
      </w:pPr>
      <w:r w:rsidRPr="005558F7">
        <w:rPr>
          <w:color w:val="000000"/>
        </w:rPr>
        <w:t>развитие детских способностей, формирующихся в разных видах деятельности.</w:t>
      </w:r>
    </w:p>
    <w:p w:rsidR="008A7000" w:rsidRPr="00FA3281" w:rsidRDefault="008A7000" w:rsidP="008A7000">
      <w:pPr>
        <w:autoSpaceDE w:val="0"/>
        <w:autoSpaceDN w:val="0"/>
        <w:adjustRightInd w:val="0"/>
        <w:spacing w:after="200"/>
        <w:contextualSpacing/>
        <w:jc w:val="both"/>
        <w:rPr>
          <w:b/>
        </w:rPr>
      </w:pPr>
      <w:r w:rsidRPr="00FA3281">
        <w:rPr>
          <w:b/>
        </w:rPr>
        <w:t>Характеристика взаимодействия педагогического коллектива с семьями детей</w:t>
      </w:r>
    </w:p>
    <w:p w:rsidR="008A7000" w:rsidRDefault="008A7000" w:rsidP="008A7000">
      <w:pPr>
        <w:autoSpaceDE w:val="0"/>
        <w:autoSpaceDN w:val="0"/>
        <w:adjustRightInd w:val="0"/>
        <w:contextualSpacing/>
        <w:jc w:val="both"/>
      </w:pPr>
      <w:r>
        <w:t>В  основу  совместной  деятельности  семьи  и дошкольного  учреждения  заложены следующие принципы:</w:t>
      </w:r>
    </w:p>
    <w:p w:rsidR="008A7000" w:rsidRDefault="008A7000" w:rsidP="008A700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единый подход к процессу воспитания ребёнка;</w:t>
      </w:r>
    </w:p>
    <w:p w:rsidR="008A7000" w:rsidRDefault="008A7000" w:rsidP="008A7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>
        <w:t>открытость дошкольного учреждения для родителей;</w:t>
      </w:r>
    </w:p>
    <w:p w:rsidR="008A7000" w:rsidRDefault="008A7000" w:rsidP="008A7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>
        <w:t>взаимное доверие во взаимоотношениях педагогов и родителей;</w:t>
      </w:r>
    </w:p>
    <w:p w:rsidR="008A7000" w:rsidRDefault="008A7000" w:rsidP="008A7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>
        <w:t>уважение и доброжелательность друг к другу;</w:t>
      </w:r>
    </w:p>
    <w:p w:rsidR="008A7000" w:rsidRDefault="008A7000" w:rsidP="008A700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дифф</w:t>
      </w:r>
      <w:r w:rsidRPr="00FA3281">
        <w:t>енц</w:t>
      </w:r>
      <w:r>
        <w:t>ированный</w:t>
      </w:r>
      <w:proofErr w:type="spellEnd"/>
      <w:r>
        <w:t xml:space="preserve"> подход к каждой семье.</w:t>
      </w:r>
    </w:p>
    <w:p w:rsidR="008A7000" w:rsidRPr="00974979" w:rsidRDefault="008A7000" w:rsidP="008A7000">
      <w:pPr>
        <w:autoSpaceDE w:val="0"/>
        <w:autoSpaceDN w:val="0"/>
        <w:adjustRightInd w:val="0"/>
        <w:jc w:val="both"/>
        <w:rPr>
          <w:b/>
        </w:rPr>
      </w:pPr>
      <w:r w:rsidRPr="00974979">
        <w:rPr>
          <w:b/>
        </w:rPr>
        <w:t>Система взаимодействия с родителями включает:</w:t>
      </w:r>
    </w:p>
    <w:p w:rsidR="008A7000" w:rsidRDefault="008A7000" w:rsidP="008A70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>
        <w:t>ознакомление родителей с результатами работы МБДОУ на родительских собраниях, анализом участия родительской общественности в жизни МБДОУ;</w:t>
      </w:r>
    </w:p>
    <w:p w:rsidR="008A7000" w:rsidRDefault="008A7000" w:rsidP="008A70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>
        <w:lastRenderedPageBreak/>
        <w:t>ознакомление родителей с содержанием работы МБДОУ, направленной на физическое, интеллектуальное, психическое и социальное развитие ребенка;</w:t>
      </w:r>
    </w:p>
    <w:p w:rsidR="008A7000" w:rsidRDefault="008A7000" w:rsidP="008A70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>
        <w:t xml:space="preserve">участие </w:t>
      </w:r>
      <w:proofErr w:type="gramStart"/>
      <w:r>
        <w:t>в</w:t>
      </w:r>
      <w:proofErr w:type="gramEnd"/>
      <w:r>
        <w:t xml:space="preserve"> спортивных и культурно-массовых мероприятий;</w:t>
      </w:r>
    </w:p>
    <w:p w:rsidR="008A7000" w:rsidRDefault="008A7000" w:rsidP="008A70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>
        <w:t>целенаправленную работу, пропагандирующую общественное дошкольное воспитание в его разных формах;</w:t>
      </w:r>
    </w:p>
    <w:p w:rsidR="008A7000" w:rsidRPr="007A2AA0" w:rsidRDefault="008A7000" w:rsidP="008A70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>
        <w:t>обучение  конкретным  приемам  и  методам  воспитания  и  развития  ребенка  в разных видах детской деятельности на семинарах-практикумах, консультациях и открытых занятиях.</w:t>
      </w:r>
    </w:p>
    <w:p w:rsidR="008A7000" w:rsidRPr="004A6992" w:rsidRDefault="008A7000" w:rsidP="008A7000">
      <w:pPr>
        <w:jc w:val="both"/>
        <w:rPr>
          <w:rFonts w:eastAsiaTheme="minorHAnsi"/>
          <w:lang w:eastAsia="en-US"/>
        </w:rPr>
      </w:pPr>
    </w:p>
    <w:p w:rsidR="008A7000" w:rsidRDefault="008A7000" w:rsidP="008A7000"/>
    <w:p w:rsidR="00733A9C" w:rsidRDefault="008A7000"/>
    <w:sectPr w:rsidR="0073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5C3"/>
    <w:multiLevelType w:val="hybridMultilevel"/>
    <w:tmpl w:val="FC68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B60"/>
    <w:multiLevelType w:val="hybridMultilevel"/>
    <w:tmpl w:val="BF84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4005"/>
    <w:multiLevelType w:val="hybridMultilevel"/>
    <w:tmpl w:val="BF4C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5515D"/>
    <w:multiLevelType w:val="hybridMultilevel"/>
    <w:tmpl w:val="3114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E667E"/>
    <w:multiLevelType w:val="hybridMultilevel"/>
    <w:tmpl w:val="581E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96ECE"/>
    <w:multiLevelType w:val="hybridMultilevel"/>
    <w:tmpl w:val="635E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B1D36"/>
    <w:multiLevelType w:val="hybridMultilevel"/>
    <w:tmpl w:val="D4F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CD"/>
    <w:rsid w:val="006717CD"/>
    <w:rsid w:val="008A7000"/>
    <w:rsid w:val="00A92CF0"/>
    <w:rsid w:val="00D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8354</Characters>
  <Application>Microsoft Office Word</Application>
  <DocSecurity>0</DocSecurity>
  <Lines>69</Lines>
  <Paragraphs>19</Paragraphs>
  <ScaleCrop>false</ScaleCrop>
  <Company>ДС №83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2021-09-16T11:37:00Z</dcterms:created>
  <dcterms:modified xsi:type="dcterms:W3CDTF">2021-09-16T11:38:00Z</dcterms:modified>
</cp:coreProperties>
</file>